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A" w:rsidRDefault="000A2B2A" w:rsidP="000A2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PIF Secure Web Application Usage Policy</w:t>
      </w:r>
    </w:p>
    <w:p w:rsidR="000A2B2A" w:rsidRDefault="000A2B2A" w:rsidP="000A2B2A">
      <w:pPr>
        <w:jc w:val="both"/>
      </w:pPr>
      <w:r>
        <w:t>********************************************************************************************************************</w:t>
      </w:r>
    </w:p>
    <w:p w:rsidR="000A2B2A" w:rsidRPr="00BF558E" w:rsidRDefault="000A2B2A" w:rsidP="000A2B2A">
      <w:pPr>
        <w:jc w:val="both"/>
      </w:pPr>
      <w:r>
        <w:t>In consideration of using the PIF web applications, I confirm that I have read, understood and agree to comply with the below statements</w:t>
      </w:r>
      <w:r w:rsidRPr="00BF558E">
        <w:t>;</w:t>
      </w:r>
      <w:r>
        <w:t xml:space="preserve"> and I shall abide by them while using or accessing the PIF web applications. </w:t>
      </w:r>
    </w:p>
    <w:p w:rsidR="000A2B2A" w:rsidRPr="001A297B" w:rsidRDefault="000A2B2A" w:rsidP="000A2B2A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aware that all data stored on or originating from, and all communications transmitted or received using, PIF web applications are considered the property of the PIF. </w:t>
      </w:r>
    </w:p>
    <w:p w:rsidR="000A2B2A" w:rsidRPr="001A297B" w:rsidRDefault="000A2B2A" w:rsidP="000A2B2A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will not copy, distribute, lose, misuse, disclosure or modify any information related to PIF without prior approval.</w:t>
      </w:r>
    </w:p>
    <w:p w:rsidR="000A2B2A" w:rsidRPr="001A297B" w:rsidRDefault="000A2B2A" w:rsidP="000A2B2A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comply, respect and observe the PIF </w:t>
      </w:r>
      <w:r w:rsidRPr="00407DCA">
        <w:rPr>
          <w:sz w:val="24"/>
          <w:szCs w:val="24"/>
        </w:rPr>
        <w:t>cybersecurity policies and procedures</w:t>
      </w:r>
      <w:r>
        <w:rPr>
          <w:sz w:val="24"/>
          <w:szCs w:val="24"/>
        </w:rPr>
        <w:t>, and law of the Kingdom of Saudi Arabia and any other related regulations.</w:t>
      </w:r>
    </w:p>
    <w:p w:rsidR="000A2B2A" w:rsidRPr="001A297B" w:rsidRDefault="000A2B2A" w:rsidP="000A2B2A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will not attempt any unauthorized access to, interference with or disruption of any software, data, hardware or system available through PIF web application.</w:t>
      </w:r>
    </w:p>
    <w:p w:rsidR="000A2B2A" w:rsidRPr="001A297B" w:rsidRDefault="000A2B2A" w:rsidP="000A2B2A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will not copy or download any material or any portion protected by copyright without proper authorization from the copyright owner.</w:t>
      </w:r>
    </w:p>
    <w:p w:rsidR="000A2B2A" w:rsidRPr="00896CE5" w:rsidRDefault="000A2B2A" w:rsidP="000A2B2A">
      <w:r>
        <w:t>********************************************************************************************************************</w:t>
      </w:r>
    </w:p>
    <w:p w:rsidR="00796C3A" w:rsidRDefault="00796C3A">
      <w:bookmarkStart w:id="0" w:name="_GoBack"/>
      <w:bookmarkEnd w:id="0"/>
    </w:p>
    <w:sectPr w:rsidR="00796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2A" w:rsidRDefault="000A2B2A" w:rsidP="000A2B2A">
      <w:pPr>
        <w:spacing w:after="0" w:line="240" w:lineRule="auto"/>
      </w:pPr>
      <w:r>
        <w:separator/>
      </w:r>
    </w:p>
  </w:endnote>
  <w:endnote w:type="continuationSeparator" w:id="0">
    <w:p w:rsidR="000A2B2A" w:rsidRDefault="000A2B2A" w:rsidP="000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Pr="000A2B2A" w:rsidRDefault="000A2B2A" w:rsidP="000A2B2A">
    <w:pPr>
      <w:pStyle w:val="Footer"/>
      <w:jc w:val="center"/>
    </w:pPr>
    <w:fldSimple w:instr=" DOCPROPERTY bjFooterEvenPageDocProperty \* MERGEFORMAT " w:fldLock="1">
      <w:r w:rsidRPr="000A2B2A">
        <w:rPr>
          <w:rFonts w:ascii="Times New Roman" w:hAnsi="Times New Roman" w:cs="Times New Roman"/>
          <w:color w:val="FFFFFF"/>
          <w:sz w:val="4"/>
        </w:rPr>
        <w:t xml:space="preserve">Classification: </w:t>
      </w:r>
      <w:r w:rsidRPr="000A2B2A">
        <w:rPr>
          <w:rFonts w:ascii="Tahoma" w:hAnsi="Tahoma" w:cs="Tahoma"/>
          <w:color w:val="FFFFFF"/>
          <w:sz w:val="4"/>
        </w:rPr>
        <w:t>Internal Non-Sensitive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Pr="000A2B2A" w:rsidRDefault="000A2B2A" w:rsidP="000A2B2A">
    <w:pPr>
      <w:pStyle w:val="Footer"/>
      <w:jc w:val="center"/>
    </w:pPr>
    <w:fldSimple w:instr=" DOCPROPERTY bjFooterBothDocProperty \* MERGEFORMAT " w:fldLock="1">
      <w:r w:rsidRPr="000A2B2A">
        <w:rPr>
          <w:rFonts w:ascii="Times New Roman" w:hAnsi="Times New Roman" w:cs="Times New Roman"/>
          <w:color w:val="FFFFFF"/>
          <w:sz w:val="4"/>
        </w:rPr>
        <w:t xml:space="preserve">Classification: </w:t>
      </w:r>
      <w:r w:rsidRPr="000A2B2A">
        <w:rPr>
          <w:rFonts w:ascii="Tahoma" w:hAnsi="Tahoma" w:cs="Tahoma"/>
          <w:color w:val="FFFFFF"/>
          <w:sz w:val="4"/>
        </w:rPr>
        <w:t>Internal Non-Sensitive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Pr="000A2B2A" w:rsidRDefault="000A2B2A" w:rsidP="000A2B2A">
    <w:pPr>
      <w:pStyle w:val="Footer"/>
      <w:jc w:val="center"/>
    </w:pPr>
    <w:fldSimple w:instr=" DOCPROPERTY bjFooterFirstPageDocProperty \* MERGEFORMAT " w:fldLock="1">
      <w:r w:rsidRPr="000A2B2A">
        <w:rPr>
          <w:rFonts w:ascii="Times New Roman" w:hAnsi="Times New Roman" w:cs="Times New Roman"/>
          <w:color w:val="FFFFFF"/>
          <w:sz w:val="4"/>
        </w:rPr>
        <w:t xml:space="preserve">Classification: </w:t>
      </w:r>
      <w:r w:rsidRPr="000A2B2A">
        <w:rPr>
          <w:rFonts w:ascii="Tahoma" w:hAnsi="Tahoma" w:cs="Tahoma"/>
          <w:color w:val="FFFFFF"/>
          <w:sz w:val="4"/>
        </w:rPr>
        <w:t>Internal Non-Sensitive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2A" w:rsidRDefault="000A2B2A" w:rsidP="000A2B2A">
      <w:pPr>
        <w:spacing w:after="0" w:line="240" w:lineRule="auto"/>
      </w:pPr>
      <w:r>
        <w:separator/>
      </w:r>
    </w:p>
  </w:footnote>
  <w:footnote w:type="continuationSeparator" w:id="0">
    <w:p w:rsidR="000A2B2A" w:rsidRDefault="000A2B2A" w:rsidP="000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Default="000A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Default="000A2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2A" w:rsidRDefault="000A2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0EC4"/>
    <w:multiLevelType w:val="hybridMultilevel"/>
    <w:tmpl w:val="EC8E9130"/>
    <w:lvl w:ilvl="0" w:tplc="1996DF6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A"/>
    <w:rsid w:val="000A2B2A"/>
    <w:rsid w:val="00100B4E"/>
    <w:rsid w:val="006A5CE5"/>
    <w:rsid w:val="007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86A91-E753-43CA-BCAE-34EDA84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2A"/>
  </w:style>
  <w:style w:type="paragraph" w:styleId="Footer">
    <w:name w:val="footer"/>
    <w:basedOn w:val="Normal"/>
    <w:link w:val="FooterChar"/>
    <w:uiPriority w:val="99"/>
    <w:unhideWhenUsed/>
    <w:rsid w:val="000A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2A"/>
  </w:style>
  <w:style w:type="paragraph" w:styleId="ListParagraph">
    <w:name w:val="List Paragraph"/>
    <w:basedOn w:val="Normal"/>
    <w:link w:val="ListParagraphChar"/>
    <w:uiPriority w:val="34"/>
    <w:qFormat/>
    <w:rsid w:val="000A2B2A"/>
    <w:pPr>
      <w:widowControl w:val="0"/>
      <w:autoSpaceDE w:val="0"/>
      <w:autoSpaceDN w:val="0"/>
      <w:spacing w:before="200" w:after="0" w:line="240" w:lineRule="auto"/>
      <w:ind w:left="1115" w:hanging="936"/>
    </w:pPr>
    <w:rPr>
      <w:rFonts w:ascii="Sakkal Majalla" w:eastAsia="Sakkal Majalla" w:hAnsi="Sakkal Majalla" w:cs="Sakkal Majalla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2B2A"/>
    <w:rPr>
      <w:rFonts w:ascii="Sakkal Majalla" w:eastAsia="Sakkal Majalla" w:hAnsi="Sakkal Majalla" w:cs="Sakkal Majall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f3ffa34-8ea5-4d04-9688-c0eeb614b05f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6BB4721C-DFB1-436B-8D81-0AF249D3B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Public Investment Fund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Mubarak Alghamdi</dc:creator>
  <cp:keywords/>
  <dc:description/>
  <cp:lastModifiedBy>Tariq Mubarak Alghamdi</cp:lastModifiedBy>
  <cp:revision>1</cp:revision>
  <dcterms:created xsi:type="dcterms:W3CDTF">2021-12-19T07:47:00Z</dcterms:created>
  <dcterms:modified xsi:type="dcterms:W3CDTF">2021-12-19T07:47:00Z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442ef4e3-2a0e-4828-b9db-db903de81eac</vt:lpwstr>
  </property>
  <property fmtid="{D5CDD505-2E9C-101B-9397-08002B2CF9AE}" pid="3" name="bjSaver">
    <vt:lpwstr>YD31X2xgdFg+vikpWIXQEb4zVptITXio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policy="4f3ffa34-8ea5-4d04-9688-c0eeb614b05f"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 Non-Sensitive </vt:lpwstr>
  </property>
  <property fmtid="{D5CDD505-2E9C-101B-9397-08002B2CF9AE}" pid="7" name="bjFooterBothDocProperty">
    <vt:lpwstr>Classification: Internal Non-Sensitive</vt:lpwstr>
  </property>
  <property fmtid="{D5CDD505-2E9C-101B-9397-08002B2CF9AE}" pid="8" name="bjFooterFirstPageDocProperty">
    <vt:lpwstr>Classification: Internal Non-Sensitive</vt:lpwstr>
  </property>
  <property fmtid="{D5CDD505-2E9C-101B-9397-08002B2CF9AE}" pid="9" name="bjFooterEvenPageDocProperty">
    <vt:lpwstr>Classification: Internal Non-Sensitive</vt:lpwstr>
  </property>
</Properties>
</file>